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МОСКОВСКОЙ ОБЛАСТИ</w:t>
      </w: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сентября 2013 г. N 710/40</w:t>
      </w: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ФОРМИРОВАНИИ НЕЗАВИСИМОЙ СИСТЕМЫ ОЦЕНКИ КАЧЕСТВА РАБОТЫ</w:t>
      </w: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УЧРЕЖДЕНИЙ МОСКОВСКОЙ ОБЛАСТИ,</w:t>
      </w: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ОКАЗЫВАЮЩИХ</w:t>
      </w:r>
      <w:proofErr w:type="gramEnd"/>
      <w:r>
        <w:rPr>
          <w:rFonts w:ascii="Calibri" w:hAnsi="Calibri" w:cs="Calibri"/>
          <w:b/>
          <w:bCs/>
        </w:rPr>
        <w:t xml:space="preserve"> СОЦИАЛЬНЫЕ УСЛУГИ</w:t>
      </w: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12.01.1996 N 7-ФЗ "О некоммерческих организациях" и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30.03.2013 N 286 "О формировании независимой системы оценки качества работы организаций, оказывающих социальные услуги" Правительство Московской области постановляет:</w:t>
      </w: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Определить Комитет по труду и занятости населения Московской области координирующим органом по формированию независимой </w:t>
      </w:r>
      <w:proofErr w:type="gramStart"/>
      <w:r>
        <w:rPr>
          <w:rFonts w:ascii="Calibri" w:hAnsi="Calibri" w:cs="Calibri"/>
        </w:rPr>
        <w:t>системы оценки качества работы государственных учреждений Московской</w:t>
      </w:r>
      <w:proofErr w:type="gramEnd"/>
      <w:r>
        <w:rPr>
          <w:rFonts w:ascii="Calibri" w:hAnsi="Calibri" w:cs="Calibri"/>
        </w:rPr>
        <w:t xml:space="preserve"> области, оказывающих услуги населению в сферах образования, культуры, физической культуры и спорта, здравоохранения и социального обслуживания (далее - социальные услуги).</w:t>
      </w: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Комитету по труду и занятости населения Московской области сформировать общественный совет по проведению независимой оценки качества работы государственных учреждений Московской области, оказывающих социальные услуги, утвердить его состав и положение о нем.</w:t>
      </w: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социальной защиты населения Московской области, Министерству образования Московской области, Министерству культуры Московской области, Министерству здравоохранения Московской области, Министерству физической культуры, спорта, туризма и работы с молодежью Московской области:</w:t>
      </w: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меры по выполнению </w:t>
      </w:r>
      <w:hyperlink r:id="rId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мероприятий по формированию независимой системы оценки качества работы организаций, оказывающих социальные услуги, на 2013-2015 годы, утвержденного распоряжением Правительства Российской Федерации от 30.03.2013 N 487-р;</w:t>
      </w: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оказывать содействие Комитету по труду и занятости населения Московской области в организации независимой </w:t>
      </w:r>
      <w:proofErr w:type="gramStart"/>
      <w:r>
        <w:rPr>
          <w:rFonts w:ascii="Calibri" w:hAnsi="Calibri" w:cs="Calibri"/>
        </w:rPr>
        <w:t>системы оценки качества работы государственных учреждений Московской</w:t>
      </w:r>
      <w:proofErr w:type="gramEnd"/>
      <w:r>
        <w:rPr>
          <w:rFonts w:ascii="Calibri" w:hAnsi="Calibri" w:cs="Calibri"/>
        </w:rPr>
        <w:t xml:space="preserve"> области, оказывающих социальные услуги.</w:t>
      </w: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местного самоуправления муниципальных районов и городских округов Московской области:</w:t>
      </w: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образовать общественные советы по организации независимой системы оценки качества работы муниципальных учреждений, оказывающих социальные услуги;</w:t>
      </w: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в Комитет по труду и занятости населения Московской области информацию о работе общественных советов ежеквартально до 15 числа месяца, следующего за отчетным периодом.</w:t>
      </w: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Подмосковье".</w:t>
      </w: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первого заместителя Председателя Правительства Московской области Л.Н. Антонову.</w:t>
      </w: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Московской области</w:t>
      </w: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 Воробьев</w:t>
      </w: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51F4" w:rsidRDefault="00685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D5F" w:rsidRDefault="006851F4">
      <w:bookmarkStart w:id="0" w:name="_GoBack"/>
      <w:bookmarkEnd w:id="0"/>
    </w:p>
    <w:sectPr w:rsidR="005E5D5F" w:rsidSect="0070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F4"/>
    <w:rsid w:val="006851F4"/>
    <w:rsid w:val="0088713A"/>
    <w:rsid w:val="00C7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FDB7298304A8B586FE3D9917868B8CAD7057F2219D2187FC0BE307EFF914615C6CFC078ED6845QAT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5FDB7298304A8B586FE3D9917868B8CAD7057F2017D2187FC0BE307EQFTF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FDB7298304A8B586FE3D9917868B8CAD709742A19D2187FC0BE307EQFTFP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Е.Г.</dc:creator>
  <cp:lastModifiedBy>Ларионова Е.Г.</cp:lastModifiedBy>
  <cp:revision>1</cp:revision>
  <dcterms:created xsi:type="dcterms:W3CDTF">2014-11-24T15:19:00Z</dcterms:created>
  <dcterms:modified xsi:type="dcterms:W3CDTF">2014-11-24T15:21:00Z</dcterms:modified>
</cp:coreProperties>
</file>